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D735" w14:textId="21ED2E98" w:rsidR="00E76DB8" w:rsidRPr="006A1DE8" w:rsidRDefault="00E76DB8" w:rsidP="007076AB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2F08B3F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14:paraId="7BECFA6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>Федеральное ГОСУДАРСТВЕННОЕ АВТОНОМНОЕ</w:t>
      </w:r>
    </w:p>
    <w:p w14:paraId="4D4F710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 xml:space="preserve">ОБРАЗОВАТЕЛЬНОЕ УЧРЕЖДЕНИЕ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7BAF60AB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«ТЮМЕНСКИЙ ГОСУДАРСТВЕННЫЙ УНИВЕРСИТЕТ»</w:t>
      </w:r>
    </w:p>
    <w:p w14:paraId="121C857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A18E6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DA1F80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D61313" w14:textId="77777777" w:rsidR="00E07F6A" w:rsidRPr="00E07F6A" w:rsidRDefault="00E07F6A" w:rsidP="00E07F6A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79A6A521" w14:textId="77777777" w:rsidR="00E07F6A" w:rsidRPr="00E07F6A" w:rsidRDefault="00E07F6A" w:rsidP="00E07F6A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школы </w:t>
      </w:r>
    </w:p>
    <w:p w14:paraId="0919CC0B" w14:textId="77777777" w:rsidR="00E07F6A" w:rsidRPr="00E07F6A" w:rsidRDefault="00E07F6A" w:rsidP="00E07F6A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>компьютерных наук, проректор</w:t>
      </w:r>
    </w:p>
    <w:p w14:paraId="3DB56896" w14:textId="77777777" w:rsidR="00E07F6A" w:rsidRPr="00E07F6A" w:rsidRDefault="00E07F6A" w:rsidP="00E07F6A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>________________ Е.П. Вдовин</w:t>
      </w:r>
    </w:p>
    <w:p w14:paraId="1B2E76EB" w14:textId="737A0ADF" w:rsidR="00E76DB8" w:rsidRPr="006A1DE8" w:rsidRDefault="00E07F6A" w:rsidP="00E07F6A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>01.09.2025</w:t>
      </w:r>
    </w:p>
    <w:p w14:paraId="6094D7C2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2604C5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1C47E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программа</w:t>
      </w:r>
    </w:p>
    <w:p w14:paraId="1F192187" w14:textId="77777777" w:rsidR="00303BF2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7D746F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одготовки научных и научно</w:t>
      </w: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-педагогических </w:t>
      </w:r>
    </w:p>
    <w:p w14:paraId="3D2C0830" w14:textId="2228030C" w:rsidR="00E76DB8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 в аспирантуре</w:t>
      </w:r>
    </w:p>
    <w:p w14:paraId="5D430149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59EA77" w14:textId="197FC2CF" w:rsidR="00FF3551" w:rsidRDefault="00E212BF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2BF">
        <w:rPr>
          <w:rFonts w:ascii="Times New Roman" w:eastAsia="Times New Roman" w:hAnsi="Times New Roman"/>
          <w:sz w:val="28"/>
          <w:szCs w:val="28"/>
          <w:lang w:eastAsia="ru-RU"/>
        </w:rPr>
        <w:t>5.2.6. Менеджмент</w:t>
      </w:r>
    </w:p>
    <w:p w14:paraId="36CF09E8" w14:textId="7A8EAB98" w:rsidR="00E76DB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 обучения: очная</w:t>
      </w:r>
    </w:p>
    <w:p w14:paraId="14A040B6" w14:textId="15F42C2A" w:rsidR="003053DA" w:rsidRPr="006A1DE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Год начала освоения: 202</w:t>
      </w:r>
      <w:r w:rsidR="00E07F6A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14:paraId="3FBBCEB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Направленность образовательной программы (профиль, специализация)</w:t>
      </w:r>
    </w:p>
    <w:p w14:paraId="22F7111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(указывается наименование профиля (специализации),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если его наименование отличается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br/>
        <w:t>от наименования направления подготовки, специальности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)</w:t>
      </w:r>
    </w:p>
    <w:p w14:paraId="7B5840F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03C0AC0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Квалификация</w:t>
      </w:r>
    </w:p>
    <w:p w14:paraId="3A8D5359" w14:textId="77777777" w:rsidR="00B0331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(квалификация указывается в соответствии с перечнем специальностей и направлений подготовки </w:t>
      </w:r>
    </w:p>
    <w:p w14:paraId="14BD1019" w14:textId="77777777" w:rsidR="00B0331B" w:rsidRDefault="00B0331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2827E2" w14:textId="77777777" w:rsidR="00117D0A" w:rsidRDefault="00117D0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3212FF3" w14:textId="77777777" w:rsidR="007076A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высшего образован</w:t>
      </w:r>
    </w:p>
    <w:p w14:paraId="6BE50FB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D991D0C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5FC447B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9DBE47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D8BBDD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6CABF92E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1C834922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0166DA3" w14:textId="7C2ED296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B51C61F" w14:textId="77777777" w:rsidR="00C90778" w:rsidRDefault="00C9077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553CEAB2" w14:textId="0EAC788A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998F138" w14:textId="77777777" w:rsidR="00115D26" w:rsidRDefault="00115D26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B7AE515" w14:textId="77777777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36F9D8A" w14:textId="011E2850" w:rsidR="00E76DB8" w:rsidRPr="006A1DE8" w:rsidRDefault="00E76DB8" w:rsidP="007E67EA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азования 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br/>
      </w:r>
      <w:r w:rsid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lastRenderedPageBreak/>
        <w:t xml:space="preserve">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СТРУКТУРА ОБРАЗОВАТЕЛЬНОЙ ПРОГРАММЫ</w:t>
      </w:r>
    </w:p>
    <w:p w14:paraId="47547820" w14:textId="64C1120D" w:rsidR="00EB0775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</w:t>
      </w:r>
    </w:p>
    <w:p w14:paraId="25BA456B" w14:textId="0E914DEA" w:rsidR="00E76DB8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КАДРОВ В АСПИРАНТУРЕ</w:t>
      </w:r>
    </w:p>
    <w:p w14:paraId="061C73B7" w14:textId="77777777" w:rsidR="00EB0775" w:rsidRPr="006A1DE8" w:rsidRDefault="00EB0775" w:rsidP="00695C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5D3F0" w14:textId="424A6095" w:rsidR="00E76DB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образовательной программы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 кадров в аспирантуре</w:t>
      </w:r>
      <w:r w:rsidR="00471CED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(далее – ОП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88F7F93" w14:textId="2831FDEC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Нормативные документы для разработки ОП</w:t>
      </w:r>
    </w:p>
    <w:p w14:paraId="5FEF73AE" w14:textId="4A4DC778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программы аспирантуры</w:t>
      </w:r>
    </w:p>
    <w:p w14:paraId="42C9945F" w14:textId="0D57DC44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освоения программы аспирантуры</w:t>
      </w:r>
    </w:p>
    <w:p w14:paraId="44FF3317" w14:textId="2F2B5443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</w:t>
      </w:r>
    </w:p>
    <w:p w14:paraId="2C4C63E9" w14:textId="2ACB53D3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научной (научно-исследовательской) деятельности</w:t>
      </w:r>
    </w:p>
    <w:p w14:paraId="555B826B" w14:textId="51CE4F3A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</w:t>
      </w:r>
    </w:p>
    <w:p w14:paraId="32A728A0" w14:textId="4EC3934B" w:rsidR="001C0529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Структура и содержание программы аспирантуры</w:t>
      </w:r>
    </w:p>
    <w:p w14:paraId="6BFC728E" w14:textId="2DEB2C53" w:rsidR="00BB3740" w:rsidRDefault="00F50CB3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3FF678B1" w14:textId="25498445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Материально-техническое и учебно-методическое обеспечение программы аспирантуры</w:t>
      </w:r>
    </w:p>
    <w:p w14:paraId="05D265F7" w14:textId="203B7D7A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Кадровые условия реализации программы аспирантуры</w:t>
      </w:r>
    </w:p>
    <w:p w14:paraId="10640178" w14:textId="5A668E58" w:rsidR="00BB3740" w:rsidRPr="00BB3740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</w:t>
      </w:r>
    </w:p>
    <w:p w14:paraId="2398E348" w14:textId="4DADC0FC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Учебный план</w:t>
      </w:r>
    </w:p>
    <w:p w14:paraId="5F752802" w14:textId="2C8CB60F" w:rsidR="00A56EBA" w:rsidRPr="006A1DE8" w:rsidRDefault="00A56EBA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</w:p>
    <w:p w14:paraId="3B5417EC" w14:textId="78A26835" w:rsidR="00E76DB8" w:rsidRPr="006A1DE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Календарный учебный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p w14:paraId="24269F9D" w14:textId="050B7830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  <w:r w:rsidR="00761E1A">
        <w:rPr>
          <w:rFonts w:ascii="Times New Roman" w:eastAsia="Times New Roman" w:hAnsi="Times New Roman"/>
          <w:sz w:val="28"/>
          <w:szCs w:val="28"/>
          <w:lang w:eastAsia="ru-RU"/>
        </w:rPr>
        <w:t>, практике</w:t>
      </w:r>
    </w:p>
    <w:p w14:paraId="78C60C91" w14:textId="426BB19B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</w:p>
    <w:p w14:paraId="60DD2244" w14:textId="38895EFA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Рабочая 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рограмм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и</w:t>
      </w:r>
    </w:p>
    <w:p w14:paraId="1E7873D4" w14:textId="090D643B" w:rsidR="00E76DB8" w:rsidRPr="006A1DE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Оценочные материалы</w:t>
      </w:r>
    </w:p>
    <w:p w14:paraId="0E005FCA" w14:textId="161A8306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BB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</w:t>
      </w:r>
    </w:p>
    <w:p w14:paraId="3F6EBB76" w14:textId="122138E7" w:rsidR="00BB3740" w:rsidRPr="006A1DE8" w:rsidRDefault="00BB3740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Методические материалы</w:t>
      </w:r>
    </w:p>
    <w:p w14:paraId="0074B3AF" w14:textId="77777777" w:rsidR="00E76DB8" w:rsidRPr="006A1DE8" w:rsidRDefault="00E76DB8" w:rsidP="00695C40">
      <w:pPr>
        <w:pStyle w:val="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0CB6E06" w14:textId="04B20B31" w:rsidR="00E76DB8" w:rsidRPr="006A1DE8" w:rsidRDefault="00F50CB3" w:rsidP="00695C40">
      <w:pPr>
        <w:pStyle w:val="af"/>
        <w:widowControl w:val="0"/>
        <w:numPr>
          <w:ilvl w:val="0"/>
          <w:numId w:val="19"/>
        </w:numPr>
        <w:tabs>
          <w:tab w:val="left" w:pos="633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Описание образовательной программы подготовки научных и научно-педагогических кадров в аспирантуре (далее – ОП)</w:t>
      </w:r>
    </w:p>
    <w:p w14:paraId="3C2DE778" w14:textId="5B5844F3" w:rsidR="00E76DB8" w:rsidRPr="006A1DE8" w:rsidRDefault="00697BCC" w:rsidP="00695C4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0CB3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Программа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 xml:space="preserve"> 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представляет собой систему документов, разработанную и утвержденную ФГАОУ ВО «Тюменский государственный университет» на основе федераль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ФГТ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 структуре программ подготовки научных и научно-педагогических кадров в асп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ирантуре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82FD0F" w14:textId="79DC832D" w:rsidR="00695C40" w:rsidRDefault="00380F13" w:rsidP="00241A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регламентирует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условия реализации, сроки освоения программ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14:paraId="3A441B13" w14:textId="353F6053" w:rsidR="00115D26" w:rsidRPr="00B45BD5" w:rsidRDefault="00E76DB8" w:rsidP="00E212BF">
      <w:pPr>
        <w:pStyle w:val="af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Нормативные документы для разработки ОП по </w:t>
      </w:r>
      <w:r w:rsidR="00380F13"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научной специальности </w:t>
      </w:r>
      <w:r w:rsidR="00E212BF" w:rsidRPr="00E212BF">
        <w:rPr>
          <w:rFonts w:ascii="Times New Roman" w:eastAsia="Times New Roman" w:hAnsi="Times New Roman"/>
          <w:b/>
          <w:sz w:val="28"/>
          <w:szCs w:val="28"/>
          <w:lang w:eastAsia="ru-RU"/>
        </w:rPr>
        <w:t>5.2.6. Менеджмент</w:t>
      </w:r>
    </w:p>
    <w:p w14:paraId="368257D5" w14:textId="5E609514" w:rsidR="00E76DB8" w:rsidRPr="00115D26" w:rsidRDefault="00E76DB8" w:rsidP="00115D26">
      <w:pPr>
        <w:pStyle w:val="af"/>
        <w:widowControl w:val="0"/>
        <w:tabs>
          <w:tab w:val="left" w:pos="360"/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sz w:val="28"/>
          <w:szCs w:val="28"/>
          <w:lang w:eastAsia="ru-RU"/>
        </w:rPr>
        <w:t>Нормативную правовую базу разработки ОП аспирантуры составляют:</w:t>
      </w:r>
    </w:p>
    <w:p w14:paraId="7D9C209D" w14:textId="0FB9CA7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Федерации»;</w:t>
      </w:r>
    </w:p>
    <w:p w14:paraId="02C30C41" w14:textId="113A630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23 августа 1996 г. № 127-ФЗ «О науке и государственной научно-технической политике»;</w:t>
      </w:r>
    </w:p>
    <w:p w14:paraId="4170684F" w14:textId="65B77DB0" w:rsidR="00E76DB8" w:rsidRPr="006A1DE8" w:rsidRDefault="00633E87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науки и высшего образования Российской Федерации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от 20 октября 2021 г. № 951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ф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к структуре программ подготовки научных и научно-педагогических кадров в аспирантуре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3231CAD3" w14:textId="77777777" w:rsidR="009F2079" w:rsidRDefault="005A4D4B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«Об утверждении Положения о подготовке научных и научно-педагогических кадров в аспирантуре (адъюнктур</w:t>
      </w:r>
      <w:r w:rsidR="009F2079">
        <w:rPr>
          <w:rFonts w:ascii="Times New Roman" w:eastAsia="Times New Roman" w:hAnsi="Times New Roman"/>
          <w:sz w:val="28"/>
          <w:szCs w:val="28"/>
          <w:lang w:eastAsia="ru-RU"/>
        </w:rPr>
        <w:t>е)» от 30 ноября 2021 г. № 2122;</w:t>
      </w:r>
    </w:p>
    <w:p w14:paraId="34330609" w14:textId="2F5F6618" w:rsidR="00695C40" w:rsidRDefault="00BE43B1" w:rsidP="00241A2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Устав федерального государственного автономного образовательного учреждения высшего образования «Тюменск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ий государственный университет» </w:t>
      </w:r>
      <w:r w:rsidR="00C6144E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C6144E" w:rsidRP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«Документы» - </w:t>
      </w:r>
      <w:hyperlink r:id="rId11" w:history="1">
        <w:r w:rsidR="00C6144E" w:rsidRPr="00E4378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https://www.utmn.ru/o-tyumgu/ofitsialnye-dokumenty/ustav-i-litsenzii/index.php</w:t>
        </w:r>
      </w:hyperlink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961D0A" w14:textId="39B8176A" w:rsidR="00E76DB8" w:rsidRDefault="00BE43B1" w:rsidP="00695C40">
      <w:pPr>
        <w:pStyle w:val="af"/>
        <w:widowControl w:val="0"/>
        <w:numPr>
          <w:ilvl w:val="1"/>
          <w:numId w:val="19"/>
        </w:numPr>
        <w:tabs>
          <w:tab w:val="left" w:pos="360"/>
          <w:tab w:val="left" w:pos="63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Объем программы аспирантуры</w:t>
      </w:r>
    </w:p>
    <w:p w14:paraId="5755EF4D" w14:textId="3B5905DF" w:rsidR="00BE43B1" w:rsidRDefault="00BE43B1" w:rsidP="00695C40">
      <w:pPr>
        <w:pStyle w:val="af"/>
        <w:widowControl w:val="0"/>
        <w:tabs>
          <w:tab w:val="left" w:pos="360"/>
          <w:tab w:val="left" w:pos="63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образовательной программе аспирантуры осуществляется в</w:t>
      </w:r>
    </w:p>
    <w:p w14:paraId="31E50330" w14:textId="1CA214E8" w:rsidR="00BE43B1" w:rsidRDefault="00BE43B1" w:rsidP="00695C40">
      <w:pPr>
        <w:widowControl w:val="0"/>
        <w:tabs>
          <w:tab w:val="left" w:pos="360"/>
          <w:tab w:val="left" w:pos="63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>очной форме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E8F8EA" w14:textId="2DDEBA03" w:rsidR="00BE43B1" w:rsidRPr="00BE43B1" w:rsidRDefault="00BE43B1" w:rsidP="00241A20">
      <w:pPr>
        <w:widowControl w:val="0"/>
        <w:tabs>
          <w:tab w:val="left" w:pos="360"/>
          <w:tab w:val="left" w:pos="6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программы аспирантуры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454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зачетных единиц.</w:t>
      </w:r>
    </w:p>
    <w:p w14:paraId="7E46A653" w14:textId="4AE13FEB" w:rsidR="00512FC0" w:rsidRDefault="00512FC0" w:rsidP="00695C40">
      <w:pPr>
        <w:pStyle w:val="af"/>
        <w:widowControl w:val="0"/>
        <w:numPr>
          <w:ilvl w:val="1"/>
          <w:numId w:val="19"/>
        </w:numPr>
        <w:tabs>
          <w:tab w:val="left" w:pos="633"/>
          <w:tab w:val="left" w:pos="851"/>
        </w:tabs>
        <w:spacing w:after="0" w:line="240" w:lineRule="auto"/>
        <w:ind w:hanging="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освоения программы аспирантуры</w:t>
      </w:r>
    </w:p>
    <w:p w14:paraId="4A661FDD" w14:textId="273F9560" w:rsidR="00512FC0" w:rsidRDefault="00512FC0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освоения программы аспирантуры, включая каникулы, предоставляемые после прохождения итоговой аттестации, вне зависимости от применяемых образовательных технологий,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14:paraId="433FEBCA" w14:textId="47F454F6" w:rsidR="00512FC0" w:rsidRPr="00512FC0" w:rsidRDefault="00EA00C3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При освоении программ аспирантуры инвалидами и лицами с ограниченными возможностями здоровья организация вправе продлить срок освоения программы не более чем на один год.</w:t>
      </w:r>
    </w:p>
    <w:p w14:paraId="2E94D5A0" w14:textId="2CDB0FEB" w:rsidR="00E231AE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1.4. Планируемые результаты освоения программы аспирантуры</w:t>
      </w:r>
    </w:p>
    <w:p w14:paraId="04C8F7E7" w14:textId="4FCD9A7F" w:rsidR="00EA00C3" w:rsidRPr="00EA00C3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 включают в себя планируемые результаты научной (научно-исследовательской) деятельности, планируемые результаты освоения дисциплин (модулей) и прохождение практики.</w:t>
      </w:r>
    </w:p>
    <w:p w14:paraId="0606439D" w14:textId="0F52BC04" w:rsidR="00E76DB8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E2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научной (научно-исследовательской) деятельности:</w:t>
      </w:r>
    </w:p>
    <w:p w14:paraId="0178B8B6" w14:textId="0D6BCF9E" w:rsidR="00CC4374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диссертация на соискание ученой степени кандидата наук, в которой содержится решение научной задачи, имеющей значение для развития соответствующей отрасли зна</w:t>
      </w:r>
      <w:r w:rsidR="00036003">
        <w:rPr>
          <w:rFonts w:ascii="Times New Roman" w:eastAsia="Times New Roman" w:hAnsi="Times New Roman"/>
          <w:sz w:val="28"/>
          <w:szCs w:val="28"/>
          <w:lang w:eastAsia="ru-RU"/>
        </w:rPr>
        <w:t xml:space="preserve">ний, либо изложены новые научно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обоснованные технические, технологические или иные решения и разработки, имеющие существенное значение для развития страны;</w:t>
      </w:r>
    </w:p>
    <w:p w14:paraId="67E0C8E1" w14:textId="14A304D9" w:rsidR="00787D44" w:rsidRDefault="00787D4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07F6A" w:rsidRPr="00E07F6A">
        <w:rPr>
          <w:rFonts w:ascii="Times New Roman" w:eastAsia="Times New Roman" w:hAnsi="Times New Roman"/>
          <w:sz w:val="28"/>
          <w:szCs w:val="28"/>
          <w:lang w:eastAsia="ru-RU"/>
        </w:rPr>
        <w:t>публикации,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="00766E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4F8CC" w14:textId="7DAE95D9" w:rsidR="006D514B" w:rsidRDefault="006D514B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107">
        <w:rPr>
          <w:rFonts w:ascii="Times New Roman" w:eastAsia="Times New Roman" w:hAnsi="Times New Roman"/>
          <w:b/>
          <w:sz w:val="28"/>
          <w:szCs w:val="28"/>
          <w:lang w:eastAsia="ru-RU"/>
        </w:rPr>
        <w:t>1.4.2.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освоения дисциплин (модулей) и прохождения практики:</w:t>
      </w:r>
    </w:p>
    <w:p w14:paraId="6E5994CE" w14:textId="430EB330" w:rsidR="006D514B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 представляют собой следующие компетенции обучающихся, установленные Университетом с учетом содержания научной специальности:</w:t>
      </w:r>
    </w:p>
    <w:p w14:paraId="47E3AA89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УК-1 -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</w:p>
    <w:p w14:paraId="1185C369" w14:textId="27C9E70B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УК-2 -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 </w:t>
      </w:r>
    </w:p>
    <w:p w14:paraId="16A31AC2" w14:textId="4482ADD7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УК-3 -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участвовать в работе российских и международных исследовательских коллективов по решению научных </w:t>
      </w:r>
      <w:r w:rsidRPr="00D57C75">
        <w:rPr>
          <w:rFonts w:ascii="Times New Roman" w:hAnsi="Times New Roman"/>
          <w:sz w:val="28"/>
          <w:szCs w:val="28"/>
        </w:rPr>
        <w:t>и научно-образовательных задач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391FDB71" w14:textId="04229355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УК-4 -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использовать современные методы и технологии научной коммуникации на госуда</w:t>
      </w:r>
      <w:r w:rsidRPr="00D57C75">
        <w:rPr>
          <w:rFonts w:ascii="Times New Roman" w:hAnsi="Times New Roman"/>
          <w:sz w:val="28"/>
          <w:szCs w:val="28"/>
        </w:rPr>
        <w:t>рственном и иностранном языках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09827426" w14:textId="44139FA3" w:rsidR="00AE63C9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УК-5 -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планировать и решать задачи собственного профессион</w:t>
      </w:r>
      <w:r w:rsidRPr="00D57C75">
        <w:rPr>
          <w:rFonts w:ascii="Times New Roman" w:hAnsi="Times New Roman"/>
          <w:sz w:val="28"/>
          <w:szCs w:val="28"/>
        </w:rPr>
        <w:t>ального и личностного развития;</w:t>
      </w:r>
    </w:p>
    <w:p w14:paraId="1D4C7FB6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ОПК-1 -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 </w:t>
      </w:r>
    </w:p>
    <w:p w14:paraId="4FBDE533" w14:textId="5F062F2F" w:rsidR="00400E50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ОПК-2 -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к преподавательской деятельности по основным образовательным </w:t>
      </w:r>
      <w:r w:rsidRPr="00D57C75">
        <w:rPr>
          <w:rFonts w:ascii="Times New Roman" w:hAnsi="Times New Roman"/>
          <w:sz w:val="28"/>
          <w:szCs w:val="28"/>
        </w:rPr>
        <w:t>программам высшего образования</w:t>
      </w:r>
      <w:r w:rsidR="00AE63C9" w:rsidRPr="00D57C75">
        <w:rPr>
          <w:rFonts w:ascii="Times New Roman" w:hAnsi="Times New Roman"/>
          <w:sz w:val="28"/>
          <w:szCs w:val="28"/>
        </w:rPr>
        <w:t>.</w:t>
      </w:r>
    </w:p>
    <w:p w14:paraId="3516087D" w14:textId="23922F83" w:rsidR="00AE63C9" w:rsidRPr="002513E1" w:rsidRDefault="002513E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513E1">
        <w:rPr>
          <w:rFonts w:ascii="Times New Roman" w:eastAsia="Times New Roman" w:hAnsi="Times New Roman"/>
          <w:sz w:val="28"/>
          <w:szCs w:val="28"/>
          <w:lang w:eastAsia="ru-RU"/>
        </w:rPr>
        <w:t xml:space="preserve">ПК-8 - </w:t>
      </w:r>
      <w:r w:rsidRPr="002513E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способность использовать результаты исследований, знание закономерностей и тенденций развития для обоснования стратегий поведения экономических субъектов, разработки управленческих решений, их критической оценки и формирования предложений по совершенствованию организационно-экономических механизмов, методов и способов управления потоками материальных, информационных, финансовых и человеческих ресурсов;</w:t>
      </w:r>
    </w:p>
    <w:p w14:paraId="3A357C99" w14:textId="5CC04442" w:rsidR="002513E1" w:rsidRPr="002513E1" w:rsidRDefault="002513E1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13E1">
        <w:rPr>
          <w:rFonts w:ascii="Times New Roman" w:eastAsia="Times New Roman" w:hAnsi="Times New Roman"/>
          <w:sz w:val="28"/>
          <w:szCs w:val="28"/>
          <w:lang w:eastAsia="ru-RU"/>
        </w:rPr>
        <w:t xml:space="preserve">ПК-9 - </w:t>
      </w:r>
      <w:r w:rsidRPr="002513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способность адаптировать и обобщать результаты исследований для </w:t>
      </w:r>
      <w:r w:rsidRPr="002513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разработки профильных образовательных программ, рабочих планов и учебно-методических материалов, преподавать управленческие дисциплины и руководить научно-исследовательской работой обучающихся.</w:t>
      </w:r>
    </w:p>
    <w:p w14:paraId="04AB3456" w14:textId="28C02C65" w:rsidR="00400E50" w:rsidRPr="00400E50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E50">
        <w:rPr>
          <w:rFonts w:ascii="Times New Roman" w:eastAsia="Times New Roman" w:hAnsi="Times New Roman"/>
          <w:b/>
          <w:sz w:val="28"/>
          <w:szCs w:val="28"/>
          <w:lang w:eastAsia="ru-RU"/>
        </w:rPr>
        <w:t>1.5. Структура и содержание программы аспирантуры</w:t>
      </w:r>
    </w:p>
    <w:p w14:paraId="3181E58B" w14:textId="6F73DC34" w:rsidR="00CC4374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включает в себя научный компонент, образовательный компонент и итоговую аттестацию.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9356"/>
      </w:tblGrid>
      <w:tr w:rsidR="00984128" w14:paraId="3D19E3FB" w14:textId="77777777" w:rsidTr="00466CDE">
        <w:tc>
          <w:tcPr>
            <w:tcW w:w="704" w:type="dxa"/>
          </w:tcPr>
          <w:p w14:paraId="1F425EBD" w14:textId="0FCD2337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356" w:type="dxa"/>
          </w:tcPr>
          <w:p w14:paraId="50393101" w14:textId="35AD09AC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984128" w14:paraId="2C7A1B42" w14:textId="77777777" w:rsidTr="00466CDE">
        <w:tc>
          <w:tcPr>
            <w:tcW w:w="704" w:type="dxa"/>
          </w:tcPr>
          <w:p w14:paraId="254BEE40" w14:textId="416726E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56" w:type="dxa"/>
          </w:tcPr>
          <w:p w14:paraId="6CFFCD76" w14:textId="7C52555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Научный компонент</w:t>
            </w:r>
          </w:p>
        </w:tc>
      </w:tr>
      <w:tr w:rsidR="00984128" w14:paraId="4EBA8147" w14:textId="77777777" w:rsidTr="00466CDE">
        <w:tc>
          <w:tcPr>
            <w:tcW w:w="704" w:type="dxa"/>
          </w:tcPr>
          <w:p w14:paraId="63748253" w14:textId="2D4BDBF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9356" w:type="dxa"/>
          </w:tcPr>
          <w:p w14:paraId="07B891B5" w14:textId="0B42FCE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984128" w14:paraId="36CD3798" w14:textId="77777777" w:rsidTr="00466CDE">
        <w:tc>
          <w:tcPr>
            <w:tcW w:w="704" w:type="dxa"/>
          </w:tcPr>
          <w:p w14:paraId="63FE674B" w14:textId="52422BC1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9356" w:type="dxa"/>
          </w:tcPr>
          <w:p w14:paraId="31CD94AB" w14:textId="2C83FA4E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публикаций и (или)</w:t>
            </w:r>
            <w:r w:rsidR="001B07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микросхем, предусмотренных абзацем четвертым пункта 5 федеральных государственных требований</w:t>
            </w:r>
          </w:p>
        </w:tc>
      </w:tr>
      <w:tr w:rsidR="00984128" w14:paraId="4203002B" w14:textId="77777777" w:rsidTr="00466CDE">
        <w:tc>
          <w:tcPr>
            <w:tcW w:w="704" w:type="dxa"/>
          </w:tcPr>
          <w:p w14:paraId="79DA8307" w14:textId="4F957E9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9356" w:type="dxa"/>
          </w:tcPr>
          <w:p w14:paraId="4EE1A851" w14:textId="5E265D13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984128" w14:paraId="23202824" w14:textId="77777777" w:rsidTr="00466CDE">
        <w:tc>
          <w:tcPr>
            <w:tcW w:w="704" w:type="dxa"/>
          </w:tcPr>
          <w:p w14:paraId="082A5C2C" w14:textId="3525CA1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56" w:type="dxa"/>
          </w:tcPr>
          <w:p w14:paraId="5C1EC2B3" w14:textId="05C66B10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Образовательный компонент</w:t>
            </w:r>
          </w:p>
        </w:tc>
      </w:tr>
      <w:tr w:rsidR="00984128" w14:paraId="4D36C162" w14:textId="77777777" w:rsidTr="00466CDE">
        <w:tc>
          <w:tcPr>
            <w:tcW w:w="704" w:type="dxa"/>
          </w:tcPr>
          <w:p w14:paraId="23B0C220" w14:textId="2805F9B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9356" w:type="dxa"/>
          </w:tcPr>
          <w:p w14:paraId="4F13FF52" w14:textId="00CD7A79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984128" w14:paraId="7F41F68C" w14:textId="77777777" w:rsidTr="00466CDE">
        <w:tc>
          <w:tcPr>
            <w:tcW w:w="704" w:type="dxa"/>
          </w:tcPr>
          <w:p w14:paraId="48A5A936" w14:textId="08499E1A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9356" w:type="dxa"/>
          </w:tcPr>
          <w:p w14:paraId="165969F1" w14:textId="1E9B09C9" w:rsidR="00984128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720" w14:paraId="74E5E3C3" w14:textId="77777777" w:rsidTr="00466CDE">
        <w:tc>
          <w:tcPr>
            <w:tcW w:w="704" w:type="dxa"/>
          </w:tcPr>
          <w:p w14:paraId="1065CE55" w14:textId="325FAA33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9356" w:type="dxa"/>
          </w:tcPr>
          <w:p w14:paraId="2CA945C2" w14:textId="3CD330BF" w:rsidR="001B0720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B0720" w14:paraId="2F2F57BA" w14:textId="77777777" w:rsidTr="00466CDE">
        <w:tc>
          <w:tcPr>
            <w:tcW w:w="704" w:type="dxa"/>
          </w:tcPr>
          <w:p w14:paraId="1DAB3DE4" w14:textId="46454A12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56" w:type="dxa"/>
          </w:tcPr>
          <w:p w14:paraId="4D72262C" w14:textId="6B3763A9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</w:tr>
    </w:tbl>
    <w:p w14:paraId="43FA6CB0" w14:textId="1FDF291B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Научного компонента программы аспирантуры относятся: </w:t>
      </w:r>
    </w:p>
    <w:p w14:paraId="79287360" w14:textId="2BA91B89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аучная деятельность, направленная на подготовку диссертации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соискание </w:t>
      </w:r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кандидата наук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к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DFE1E4" w14:textId="02978216" w:rsidR="002F4278" w:rsidRPr="006A1DE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27A46">
        <w:rPr>
          <w:rFonts w:ascii="Times New Roman" w:eastAsia="Times New Roman" w:hAnsi="Times New Roman"/>
          <w:sz w:val="28"/>
          <w:szCs w:val="28"/>
          <w:lang w:eastAsia="ru-RU"/>
        </w:rPr>
        <w:t>подготовка публикаций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которых излагаются основные научные результаты диссертации, </w:t>
      </w:r>
      <w:r w:rsidR="00227A46">
        <w:rPr>
          <w:rFonts w:ascii="Times New Roman" w:eastAsia="Times New Roman" w:hAnsi="Times New Roman"/>
          <w:sz w:val="28"/>
          <w:szCs w:val="28"/>
          <w:lang w:eastAsia="ru-RU"/>
        </w:rPr>
        <w:t xml:space="preserve">в рецензируемых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научных изданиях, в приравненных к ним научных изданиях, индексируемых в международных базах данных Web of Science и Scopus и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наукометрической базе данных Russian Science Citation Index (RSCI), и 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</w:r>
    </w:p>
    <w:p w14:paraId="52EA7944" w14:textId="327B1AA3" w:rsidR="00E76DB8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A46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Образовательного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компонента программы аспирантуры относятся дисциплины (модули) и практика.</w:t>
      </w:r>
    </w:p>
    <w:p w14:paraId="16FE3D1C" w14:textId="6161A1FD" w:rsidR="00227A46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Дисциплины (модули):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27A46" w14:paraId="1028A0E6" w14:textId="77777777" w:rsidTr="00466CDE">
        <w:tc>
          <w:tcPr>
            <w:tcW w:w="10060" w:type="dxa"/>
          </w:tcPr>
          <w:p w14:paraId="726B0EED" w14:textId="1D962463" w:rsidR="00227A46" w:rsidRDefault="00227A46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</w:t>
            </w:r>
          </w:p>
        </w:tc>
      </w:tr>
      <w:tr w:rsidR="00227A46" w14:paraId="084AD295" w14:textId="77777777" w:rsidTr="00466CDE">
        <w:tc>
          <w:tcPr>
            <w:tcW w:w="10060" w:type="dxa"/>
          </w:tcPr>
          <w:p w14:paraId="01B14258" w14:textId="23FEA443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 и философия науки</w:t>
            </w:r>
          </w:p>
        </w:tc>
      </w:tr>
      <w:tr w:rsidR="00227A46" w14:paraId="1A45B23B" w14:textId="77777777" w:rsidTr="00466CDE">
        <w:tc>
          <w:tcPr>
            <w:tcW w:w="10060" w:type="dxa"/>
          </w:tcPr>
          <w:p w14:paraId="397D62D7" w14:textId="740A77CB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227A46" w14:paraId="0B591583" w14:textId="77777777" w:rsidTr="00466CDE">
        <w:tc>
          <w:tcPr>
            <w:tcW w:w="10060" w:type="dxa"/>
          </w:tcPr>
          <w:p w14:paraId="7ED34DB5" w14:textId="686291B3" w:rsidR="00227A46" w:rsidRDefault="00227A46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Специальная дисциплина </w:t>
            </w:r>
            <w:r w:rsidR="00E212BF" w:rsidRPr="00E212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Менеджмент</w:t>
            </w:r>
          </w:p>
        </w:tc>
      </w:tr>
      <w:tr w:rsidR="00227A46" w14:paraId="1D5CDF24" w14:textId="77777777" w:rsidTr="00466CDE">
        <w:tc>
          <w:tcPr>
            <w:tcW w:w="10060" w:type="dxa"/>
          </w:tcPr>
          <w:p w14:paraId="739B06B2" w14:textId="4283536F" w:rsidR="00227A46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Элективные дисциплины</w:t>
            </w:r>
          </w:p>
        </w:tc>
      </w:tr>
      <w:tr w:rsidR="00AF1BBC" w14:paraId="7A060380" w14:textId="77777777" w:rsidTr="00466CDE">
        <w:tc>
          <w:tcPr>
            <w:tcW w:w="10060" w:type="dxa"/>
          </w:tcPr>
          <w:p w14:paraId="736B64C6" w14:textId="37323F6D" w:rsidR="00AF1BBC" w:rsidRPr="007C0CA5" w:rsidRDefault="00FF3551" w:rsidP="007C0C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51">
              <w:rPr>
                <w:rFonts w:ascii="Times New Roman" w:hAnsi="Times New Roman"/>
                <w:sz w:val="28"/>
                <w:szCs w:val="28"/>
              </w:rPr>
              <w:t>Информационные технологии в научно-исследовательской деятельности</w:t>
            </w:r>
          </w:p>
        </w:tc>
      </w:tr>
      <w:tr w:rsidR="00621046" w14:paraId="631DCA7E" w14:textId="77777777" w:rsidTr="00466CDE">
        <w:tc>
          <w:tcPr>
            <w:tcW w:w="10060" w:type="dxa"/>
          </w:tcPr>
          <w:p w14:paraId="1D626733" w14:textId="0627B73E" w:rsidR="00621046" w:rsidRPr="00621046" w:rsidRDefault="00FF3551" w:rsidP="00AF1BBC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научных исследований в гуманитарных науках</w:t>
            </w:r>
          </w:p>
        </w:tc>
      </w:tr>
    </w:tbl>
    <w:p w14:paraId="608A5549" w14:textId="6E71BA5B" w:rsidR="00227A46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Факультативные дисциплины в программу аспирантуры не включены.</w:t>
      </w:r>
    </w:p>
    <w:p w14:paraId="12C01852" w14:textId="5C5F33FA" w:rsidR="003B3EB1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-Практика: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B3EB1" w14:paraId="47C0AD3F" w14:textId="77777777" w:rsidTr="00466CDE">
        <w:tc>
          <w:tcPr>
            <w:tcW w:w="10060" w:type="dxa"/>
          </w:tcPr>
          <w:p w14:paraId="79D6FD4F" w14:textId="79954467" w:rsidR="003B3EB1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практики</w:t>
            </w:r>
          </w:p>
        </w:tc>
      </w:tr>
      <w:tr w:rsidR="003B3EB1" w14:paraId="67BA8536" w14:textId="77777777" w:rsidTr="00466CDE">
        <w:tc>
          <w:tcPr>
            <w:tcW w:w="10060" w:type="dxa"/>
          </w:tcPr>
          <w:p w14:paraId="45C312F1" w14:textId="6E6E10D0" w:rsidR="003B3EB1" w:rsidRDefault="003B3EB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</w:p>
        </w:tc>
      </w:tr>
    </w:tbl>
    <w:p w14:paraId="1C073A95" w14:textId="2AED0FAD" w:rsidR="003B3EB1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0EC07346" w14:textId="59FF997D" w:rsidR="003E43C2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содержанию Итоговой аттестации относится:</w:t>
      </w:r>
    </w:p>
    <w:p w14:paraId="0812F2F7" w14:textId="44484263" w:rsidR="003E43C2" w:rsidRPr="00227A46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Оценка диссертации на предмет ее соответствия критериям, установленным в соответствии с Федеральным зако</w:t>
      </w:r>
      <w:r w:rsidR="00871BBA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от 23 августа 1996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127-ФЗ «О науке и государственной научно-технической политике».</w:t>
      </w:r>
    </w:p>
    <w:p w14:paraId="72EDF21F" w14:textId="4CFDAB8F" w:rsidR="00591A87" w:rsidRDefault="00591A87" w:rsidP="00695C40">
      <w:pPr>
        <w:pStyle w:val="af"/>
        <w:widowControl w:val="0"/>
        <w:tabs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1.6. </w:t>
      </w:r>
      <w:r w:rsidR="00695C40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1FC9F719" w14:textId="03BC87D7" w:rsidR="00591A87" w:rsidRDefault="00591A87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программы аспирантуры включают в себя требования к материально-техническому и учебно-методическому обеспечению, к кадровым условиям реализации программы аспирантуры.</w:t>
      </w:r>
    </w:p>
    <w:p w14:paraId="35FD114C" w14:textId="1EC80B8D" w:rsidR="00E76DB8" w:rsidRDefault="00E76DB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реализации </w:t>
      </w:r>
      <w:r w:rsid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применение электронного обучения и дистанционных образовательных технологий, в том числе использование платформы для электронного обучения </w:t>
      </w:r>
      <w:r w:rsidR="00E07F6A">
        <w:rPr>
          <w:rFonts w:ascii="Times New Roman" w:eastAsia="Times New Roman" w:hAnsi="Times New Roman"/>
          <w:sz w:val="28"/>
          <w:szCs w:val="28"/>
          <w:lang w:eastAsia="ru-RU"/>
        </w:rPr>
        <w:t>Яндекс Телемост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C59196" w14:textId="1DA8D0B6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программа реализуется без использования сетевой формы.</w:t>
      </w:r>
    </w:p>
    <w:p w14:paraId="60B5130D" w14:textId="32386FDB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деятельность по программе аспирантуры осуществляется на государственном языке Российской Федерации – русском языке.</w:t>
      </w:r>
    </w:p>
    <w:p w14:paraId="488D6607" w14:textId="6F59E437" w:rsidR="00E76DB8" w:rsidRPr="00E4298F" w:rsidRDefault="00E4298F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1.6.1.</w:t>
      </w:r>
      <w:r w:rsidR="00E76DB8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2AC3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Материально-техническое и учебно-методическое обеспечение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аспирантуры</w:t>
      </w:r>
    </w:p>
    <w:p w14:paraId="11FAB6F0" w14:textId="3AB11E0A" w:rsidR="004959E3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01E39C71" w14:textId="37DA3BF3" w:rsidR="00F3304A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и (или) локальной сети организации в пределах, установленных законодательством Российской Федерации в области защиты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и иной охраняемой законом тайны.</w:t>
      </w:r>
    </w:p>
    <w:p w14:paraId="26707641" w14:textId="4A3ABCB5" w:rsidR="00775A9E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0BF38AB0" w14:textId="50BF476F" w:rsidR="00775A9E" w:rsidRPr="006A1DE8" w:rsidRDefault="006466BC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Электронная информационно-образовательная среда организации обеспечивает доступ аспиранту ко всем электронным ресурсам, которые сопровождают научно-исследовательский и образовательный процессы подготовки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научных и научно-педагогических кадров в аспирантуре,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t>в том числе к информации об итогах промежуточных аттестаций с результатами выполнения индивидуального плана научной деятельности и с оценками выполнения индивидуального плана работы.</w:t>
      </w:r>
    </w:p>
    <w:p w14:paraId="344F033E" w14:textId="55244524" w:rsidR="007E1B2D" w:rsidRPr="006A1DE8" w:rsidRDefault="007E1B2D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738FF714" w14:textId="0003956E" w:rsidR="00E76DB8" w:rsidRPr="006A1DE8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1.6.2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. Кадровые условия реализации 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аспирантуры</w:t>
      </w:r>
    </w:p>
    <w:p w14:paraId="23AB7C10" w14:textId="4152EADE" w:rsidR="003E31AE" w:rsidRDefault="003E31AE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Не менее 60 % численности штатных научных и (или) научно-педагогических работников, участвующих в реализации программы аспирантуры,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7049C09" w14:textId="5EF9C42A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046">
        <w:rPr>
          <w:rFonts w:ascii="Times New Roman" w:eastAsia="Times New Roman" w:hAnsi="Times New Roman"/>
          <w:b/>
          <w:sz w:val="28"/>
          <w:szCs w:val="28"/>
          <w:lang w:eastAsia="ru-RU"/>
        </w:rPr>
        <w:t>1.7. Формы аттестации</w:t>
      </w:r>
    </w:p>
    <w:p w14:paraId="246C049D" w14:textId="633259A9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аттестации, ее периодичность и порядок ее проведения, а также порядок и сроки ликвидации академической задолженности устанавливаются в соответствии с локальными документами Университета.</w:t>
      </w:r>
    </w:p>
    <w:p w14:paraId="56FDD71D" w14:textId="1B2F0352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предусматривает следующие формы аттестации обучающихся по программе аспирантуры: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3A7" w14:paraId="38129871" w14:textId="77777777" w:rsidTr="00466CDE">
        <w:tc>
          <w:tcPr>
            <w:tcW w:w="10060" w:type="dxa"/>
          </w:tcPr>
          <w:p w14:paraId="28397532" w14:textId="77777777" w:rsidR="006D30C2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Промежуточная аттестация по этапам выполнения </w:t>
            </w:r>
          </w:p>
          <w:p w14:paraId="704C3ED0" w14:textId="17C8AD76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научного </w:t>
            </w:r>
            <w:r w:rsidR="001961A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исследования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7013A7" w14:paraId="0606E498" w14:textId="77777777" w:rsidTr="00466CDE">
        <w:tc>
          <w:tcPr>
            <w:tcW w:w="10060" w:type="dxa"/>
          </w:tcPr>
          <w:p w14:paraId="3C6EE9AA" w14:textId="3B6D9177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по этапу выполнения научного исследования</w:t>
            </w:r>
          </w:p>
        </w:tc>
      </w:tr>
      <w:tr w:rsidR="007013A7" w14:paraId="2A8D4133" w14:textId="77777777" w:rsidTr="00466CDE">
        <w:tc>
          <w:tcPr>
            <w:tcW w:w="10060" w:type="dxa"/>
          </w:tcPr>
          <w:p w14:paraId="517C59C8" w14:textId="75724B35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Промежуточная аттестация по дисциплинам (модулям) и практике:</w:t>
            </w:r>
          </w:p>
        </w:tc>
      </w:tr>
      <w:tr w:rsidR="007013A7" w14:paraId="27EA3317" w14:textId="77777777" w:rsidTr="00466CDE">
        <w:tc>
          <w:tcPr>
            <w:tcW w:w="10060" w:type="dxa"/>
          </w:tcPr>
          <w:p w14:paraId="080AF874" w14:textId="015A9018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«История и философия науки»</w:t>
            </w:r>
          </w:p>
        </w:tc>
      </w:tr>
      <w:tr w:rsidR="007013A7" w14:paraId="215635F3" w14:textId="77777777" w:rsidTr="00466CDE">
        <w:tc>
          <w:tcPr>
            <w:tcW w:w="10060" w:type="dxa"/>
          </w:tcPr>
          <w:p w14:paraId="5EB6AEA1" w14:textId="7DF9AA61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«Иностранный язык»</w:t>
            </w:r>
          </w:p>
        </w:tc>
      </w:tr>
      <w:tr w:rsidR="007013A7" w14:paraId="257B88A1" w14:textId="77777777" w:rsidTr="00466CDE">
        <w:tc>
          <w:tcPr>
            <w:tcW w:w="10060" w:type="dxa"/>
          </w:tcPr>
          <w:p w14:paraId="03606E7E" w14:textId="300C92CB" w:rsidR="007013A7" w:rsidRPr="00115D26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</w:t>
            </w:r>
            <w:r w:rsidR="00E212BF" w:rsidRPr="00E212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Менеджмент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0476C" w14:paraId="4DB8BDD0" w14:textId="77777777" w:rsidTr="00466CDE">
        <w:tc>
          <w:tcPr>
            <w:tcW w:w="10060" w:type="dxa"/>
          </w:tcPr>
          <w:p w14:paraId="18A003A6" w14:textId="65CCA141" w:rsidR="0070476C" w:rsidRPr="00115D26" w:rsidRDefault="0070476C" w:rsidP="007C0CA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</w:t>
            </w:r>
            <w:r w:rsidRPr="007C0C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зачет «</w:t>
            </w:r>
            <w:r w:rsidR="00FF3551" w:rsidRPr="00FF3551">
              <w:rPr>
                <w:rFonts w:ascii="Times New Roman" w:hAnsi="Times New Roman"/>
                <w:sz w:val="28"/>
                <w:szCs w:val="28"/>
              </w:rPr>
              <w:t>Информационные технологии в научно-исследовательской деятельности</w:t>
            </w:r>
            <w:r w:rsidRPr="007C0C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621046" w14:paraId="09725B05" w14:textId="77777777" w:rsidTr="00466CDE">
        <w:tc>
          <w:tcPr>
            <w:tcW w:w="10060" w:type="dxa"/>
          </w:tcPr>
          <w:p w14:paraId="033AFFC2" w14:textId="4169F321" w:rsidR="00621046" w:rsidRPr="00115D26" w:rsidRDefault="00621046" w:rsidP="0070476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FF3551"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научных исследований в гуманитарных науках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2487754E" w14:textId="77777777" w:rsidTr="00466CDE">
        <w:tc>
          <w:tcPr>
            <w:tcW w:w="10060" w:type="dxa"/>
          </w:tcPr>
          <w:p w14:paraId="0324596E" w14:textId="5B24A777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0D02C1E7" w14:textId="77777777" w:rsidTr="00466CDE">
        <w:tc>
          <w:tcPr>
            <w:tcW w:w="10060" w:type="dxa"/>
          </w:tcPr>
          <w:p w14:paraId="7BABE87B" w14:textId="63702BCC" w:rsidR="00ED7190" w:rsidRPr="006D30C2" w:rsidRDefault="00ED7190" w:rsidP="00ED719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3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ED7190" w14:paraId="6514A0F8" w14:textId="77777777" w:rsidTr="00466CDE">
        <w:tc>
          <w:tcPr>
            <w:tcW w:w="10060" w:type="dxa"/>
          </w:tcPr>
          <w:p w14:paraId="2C69775B" w14:textId="27E345E6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диссертации на предмет ее соответствия критериям, установленным Федеральным законом от 23 августа 1996 г. № 127-ФЗ «О науке и государственной научно-технической политике»</w:t>
            </w:r>
          </w:p>
        </w:tc>
      </w:tr>
    </w:tbl>
    <w:p w14:paraId="3D9C0B9B" w14:textId="40C343CE" w:rsidR="00E3619F" w:rsidRDefault="00695C40" w:rsidP="00695C4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3619F" w:rsidRPr="00DB4BB1">
        <w:rPr>
          <w:rFonts w:ascii="Times New Roman" w:eastAsia="Times New Roman" w:hAnsi="Times New Roman"/>
          <w:b/>
          <w:sz w:val="28"/>
          <w:szCs w:val="28"/>
          <w:lang w:eastAsia="ru-RU"/>
        </w:rPr>
        <w:t>. Учебный план</w:t>
      </w:r>
    </w:p>
    <w:p w14:paraId="7B996133" w14:textId="06D183AA" w:rsidR="00DB4BB1" w:rsidRDefault="0064605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этапов освоения образовательного и научного компонентов программы аспирантуры, распределение курсов дисциплин (модулей) и практики определяются учебным планом. В учебном плане отображается логическая последовательность составных частей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аспирантуры, обеспечивающих формирование планируемых результатов освоения программы аспирантуры. 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Устанавливаются формы и сроки промежуточной аттестации по каждой дисциплине (модуля), практике, промежуточной аттестации по этапам выполнения научного исследования с учетом сбалансированности их по курсам.</w:t>
      </w:r>
    </w:p>
    <w:p w14:paraId="226138EC" w14:textId="5036478C" w:rsidR="004C615F" w:rsidRDefault="00EC4B4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план по программе аспирантуры представлен на сайте Университета в разделе «Сведения об образовательной организации», подразделе «Образование» - </w:t>
      </w:r>
      <w:hyperlink r:id="rId12" w:history="1">
        <w:r w:rsidR="00C353D3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2F2F09" w14:textId="72E356C3" w:rsidR="00C353D3" w:rsidRPr="00C353D3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C353D3" w:rsidRPr="00C353D3">
        <w:rPr>
          <w:rFonts w:ascii="Times New Roman" w:eastAsia="Times New Roman" w:hAnsi="Times New Roman"/>
          <w:b/>
          <w:sz w:val="28"/>
          <w:szCs w:val="28"/>
          <w:lang w:eastAsia="ru-RU"/>
        </w:rPr>
        <w:t>. План научной деятельности</w:t>
      </w:r>
    </w:p>
    <w:p w14:paraId="1CD55AB0" w14:textId="27185287" w:rsidR="00C353D3" w:rsidRDefault="009C36FE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14:paraId="6B1029A9" w14:textId="465013D1" w:rsidR="00AD7DFF" w:rsidRDefault="00AD7DF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 на сайте Университета </w:t>
      </w:r>
      <w:r w:rsidR="009712F6"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3" w:history="1">
        <w:r w:rsidR="009712F6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509236" w14:textId="726A77A8" w:rsidR="009712F6" w:rsidRPr="009712F6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12F6" w:rsidRPr="009712F6">
        <w:rPr>
          <w:rFonts w:ascii="Times New Roman" w:eastAsia="Times New Roman" w:hAnsi="Times New Roman"/>
          <w:b/>
          <w:sz w:val="28"/>
          <w:szCs w:val="28"/>
          <w:lang w:eastAsia="ru-RU"/>
        </w:rPr>
        <w:t>. Календарный учебный график</w:t>
      </w:r>
    </w:p>
    <w:p w14:paraId="4453831A" w14:textId="77FDD29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устанавливает последовательность и продолжительность научного компонента, промежуточной аттестации по этапам выполнения научного исследования, образовательного компонента, промежуточной аттестации по дисциплинам (модулям) и практике, каникул, итоговой аттестации. </w:t>
      </w:r>
    </w:p>
    <w:p w14:paraId="5F859FB5" w14:textId="166546D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по программе аспирантуры представлен на сайте Университета </w:t>
      </w:r>
      <w:r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4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FE4377" w14:textId="18308A67" w:rsidR="009712F6" w:rsidRPr="00BC76D3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>. Аннотации к рабочим программа</w:t>
      </w:r>
      <w:r w:rsidR="00045A76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дисциплин (модулей)</w:t>
      </w:r>
      <w:r w:rsidR="00E5799A">
        <w:rPr>
          <w:rFonts w:ascii="Times New Roman" w:eastAsia="Times New Roman" w:hAnsi="Times New Roman"/>
          <w:b/>
          <w:sz w:val="28"/>
          <w:szCs w:val="28"/>
          <w:lang w:eastAsia="ru-RU"/>
        </w:rPr>
        <w:t>, практике</w:t>
      </w:r>
    </w:p>
    <w:p w14:paraId="282DC58A" w14:textId="2707673D" w:rsidR="00BC76D3" w:rsidRDefault="00E5799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аннотациях к рабочим программам дисциплин (модулей), практике представлены краткие характеристики программ, включающие в себя наименование дисциплины, цели и задачи дисциплины, объем и количество часов на изучение дисциплины, планируемые результаты освоения и краткое содержание дисциплины (модуля). </w:t>
      </w:r>
    </w:p>
    <w:p w14:paraId="4ACF0D5A" w14:textId="591B8803" w:rsidR="00E5799A" w:rsidRDefault="00E07F6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 дисциплин (модулей), практике хранятся на кафедрах, ответственных за организацию подготовки, и в отделе аспирантуры и докторантуры</w:t>
      </w:r>
      <w:r w:rsidR="00E5799A" w:rsidRPr="00E5799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6224B5" w14:textId="6C91C111" w:rsidR="00E5799A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547FE8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Рабочие программы дисциплин (модулей)</w:t>
      </w:r>
    </w:p>
    <w:p w14:paraId="2BA3626E" w14:textId="089A33A3" w:rsidR="00547FE8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программы дисциплин (модулей) по программе аспирантуры представлены на сайте 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5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A529F1" w14:textId="5391E322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Рабочая программа практики</w:t>
      </w:r>
    </w:p>
    <w:p w14:paraId="1F4B2C6A" w14:textId="32DC3967" w:rsidR="00F82F19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Рабочая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 «Сведения об образовательной организации», подразделе «Образование» - </w:t>
      </w:r>
      <w:hyperlink r:id="rId16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52C20A" w14:textId="4D3C453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Оценочные материалы</w:t>
      </w:r>
    </w:p>
    <w:p w14:paraId="459302D4" w14:textId="7C86C022" w:rsidR="00F82F19" w:rsidRDefault="00E07F6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7F6A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Оценочные материалы к рабочим программам дисциплин (модулей), практике представлены на сайте Университета в разделе «Сведения об образовательной организации», подразделе «Образование» - </w:t>
      </w:r>
      <w:hyperlink r:id="rId17" w:history="1">
        <w:r w:rsidRPr="003C5112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06225F" w:rsidRPr="00241A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FB80C01" w14:textId="763C4569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9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Программа итоговой аттестации</w:t>
      </w:r>
    </w:p>
    <w:p w14:paraId="5C1946CF" w14:textId="65790742" w:rsidR="0006225F" w:rsidRDefault="003D7D07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итоговой аттестации представлена на </w:t>
      </w:r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8" w:history="1">
        <w:r w:rsidRPr="00CA0ED9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566D8A" w14:textId="03B08F62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материалы</w:t>
      </w:r>
    </w:p>
    <w:p w14:paraId="3DC0B6A5" w14:textId="7FF3C5ED" w:rsidR="0006225F" w:rsidRDefault="0006225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материалы по программе аспирантуры 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включены в рабочие программы дисциплин (модулей), практики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методических рекомендаций обучающимся по освоению компонентов программы аспирантуры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EBBA239" w14:textId="16CA6F56" w:rsid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обучающимся по выполнению самостоятельной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6C514" w14:textId="749A5A05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подготовке к практическим занятиям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6E815E0" w14:textId="504473AC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рефератов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>(для дисциплины «История и философия науки»);</w:t>
      </w:r>
    </w:p>
    <w:p w14:paraId="44D417ED" w14:textId="12104F9A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оформлению письменного </w:t>
      </w:r>
      <w:r w:rsidR="00C248A6" w:rsidRPr="001F17B5">
        <w:rPr>
          <w:rFonts w:ascii="Times New Roman" w:eastAsia="Times New Roman" w:hAnsi="Times New Roman"/>
          <w:sz w:val="28"/>
          <w:szCs w:val="28"/>
          <w:lang w:eastAsia="ru-RU"/>
        </w:rPr>
        <w:t>перевода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дисциплины «Иностранный язык»);</w:t>
      </w:r>
    </w:p>
    <w:p w14:paraId="6F8ADDF5" w14:textId="607C5B3D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презентаций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A7DAAA" w14:textId="1DC522E1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дифференцированному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зачету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C49D3E" w14:textId="5739F7CF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кандидатским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экзаменам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E86D66" w14:textId="37E33FD2" w:rsidR="00C248A6" w:rsidRPr="0064605A" w:rsidRDefault="00C248A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7EBCB" w14:textId="77777777" w:rsidR="00BA1AEE" w:rsidRPr="00E3619F" w:rsidRDefault="00BA1AEE" w:rsidP="00695C4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C17F8" w14:textId="550D64E8" w:rsidR="00BD7C65" w:rsidRPr="006A1DE8" w:rsidRDefault="000C5CCE" w:rsidP="00695C40">
      <w:pPr>
        <w:pStyle w:val="a3"/>
        <w:ind w:left="11766"/>
        <w:jc w:val="both"/>
        <w:rPr>
          <w:rFonts w:ascii="Times New Roman" w:hAnsi="Times New Roman"/>
          <w:sz w:val="28"/>
          <w:szCs w:val="28"/>
        </w:rPr>
      </w:pPr>
      <w:r w:rsidRPr="006A1DE8">
        <w:rPr>
          <w:rFonts w:ascii="Times New Roman" w:hAnsi="Times New Roman"/>
          <w:sz w:val="28"/>
          <w:szCs w:val="28"/>
        </w:rPr>
        <w:t>_</w:t>
      </w:r>
    </w:p>
    <w:sectPr w:rsidR="00BD7C65" w:rsidRPr="006A1DE8" w:rsidSect="00D57C75">
      <w:headerReference w:type="default" r:id="rId19"/>
      <w:pgSz w:w="11906" w:h="16838"/>
      <w:pgMar w:top="67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05FE" w14:textId="77777777" w:rsidR="00F379D8" w:rsidRDefault="00F379D8" w:rsidP="00274772">
      <w:pPr>
        <w:spacing w:after="0" w:line="240" w:lineRule="auto"/>
      </w:pPr>
      <w:r>
        <w:separator/>
      </w:r>
    </w:p>
  </w:endnote>
  <w:endnote w:type="continuationSeparator" w:id="0">
    <w:p w14:paraId="7BD9384C" w14:textId="77777777" w:rsidR="00F379D8" w:rsidRDefault="00F379D8" w:rsidP="0027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EDEB" w14:textId="77777777" w:rsidR="00F379D8" w:rsidRDefault="00F379D8" w:rsidP="00274772">
      <w:pPr>
        <w:spacing w:after="0" w:line="240" w:lineRule="auto"/>
      </w:pPr>
      <w:r>
        <w:separator/>
      </w:r>
    </w:p>
  </w:footnote>
  <w:footnote w:type="continuationSeparator" w:id="0">
    <w:p w14:paraId="77997B10" w14:textId="77777777" w:rsidR="00F379D8" w:rsidRDefault="00F379D8" w:rsidP="0027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A5" w14:textId="10C7D2D1" w:rsidR="001A3167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  <w:r w:rsidRPr="00B13BCB">
      <w:rPr>
        <w:rFonts w:ascii="Times New Roman" w:hAnsi="Times New Roman"/>
        <w:sz w:val="28"/>
        <w:szCs w:val="28"/>
      </w:rPr>
      <w:fldChar w:fldCharType="begin"/>
    </w:r>
    <w:r w:rsidRPr="00B13BCB">
      <w:rPr>
        <w:rFonts w:ascii="Times New Roman" w:hAnsi="Times New Roman"/>
        <w:sz w:val="28"/>
        <w:szCs w:val="28"/>
      </w:rPr>
      <w:instrText>PAGE   \* MERGEFORMAT</w:instrText>
    </w:r>
    <w:r w:rsidRPr="00B13BCB">
      <w:rPr>
        <w:rFonts w:ascii="Times New Roman" w:hAnsi="Times New Roman"/>
        <w:sz w:val="28"/>
        <w:szCs w:val="28"/>
      </w:rPr>
      <w:fldChar w:fldCharType="separate"/>
    </w:r>
    <w:r w:rsidR="002513E1">
      <w:rPr>
        <w:rFonts w:ascii="Times New Roman" w:hAnsi="Times New Roman"/>
        <w:noProof/>
        <w:sz w:val="28"/>
        <w:szCs w:val="28"/>
      </w:rPr>
      <w:t>8</w:t>
    </w:r>
    <w:r w:rsidRPr="00B13BCB">
      <w:rPr>
        <w:rFonts w:ascii="Times New Roman" w:hAnsi="Times New Roman"/>
        <w:sz w:val="28"/>
        <w:szCs w:val="28"/>
      </w:rPr>
      <w:fldChar w:fldCharType="end"/>
    </w:r>
  </w:p>
  <w:p w14:paraId="12DA12BB" w14:textId="77777777" w:rsidR="001A3167" w:rsidRPr="00B13BCB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595"/>
    <w:multiLevelType w:val="hybridMultilevel"/>
    <w:tmpl w:val="172C34B2"/>
    <w:lvl w:ilvl="0" w:tplc="16C6E7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2C7E"/>
    <w:multiLevelType w:val="hybridMultilevel"/>
    <w:tmpl w:val="58BE0340"/>
    <w:lvl w:ilvl="0" w:tplc="C87E1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514CA"/>
    <w:multiLevelType w:val="hybridMultilevel"/>
    <w:tmpl w:val="9206995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2891F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50D3C"/>
    <w:multiLevelType w:val="multilevel"/>
    <w:tmpl w:val="2AC88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DE58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DB3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876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9D7026"/>
    <w:multiLevelType w:val="hybridMultilevel"/>
    <w:tmpl w:val="3EB28892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9" w15:restartNumberingAfterBreak="0">
    <w:nsid w:val="379D4DD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0" w15:restartNumberingAfterBreak="0">
    <w:nsid w:val="3A8B2C56"/>
    <w:multiLevelType w:val="multilevel"/>
    <w:tmpl w:val="5BFE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3DBB750D"/>
    <w:multiLevelType w:val="hybridMultilevel"/>
    <w:tmpl w:val="7C64A85C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42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3" w15:restartNumberingAfterBreak="0">
    <w:nsid w:val="3FE610BB"/>
    <w:multiLevelType w:val="hybridMultilevel"/>
    <w:tmpl w:val="F424D05C"/>
    <w:lvl w:ilvl="0" w:tplc="1848CC9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7B1D0B"/>
    <w:multiLevelType w:val="hybridMultilevel"/>
    <w:tmpl w:val="7A6AC91A"/>
    <w:lvl w:ilvl="0" w:tplc="50AAF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85027A"/>
    <w:multiLevelType w:val="hybridMultilevel"/>
    <w:tmpl w:val="8B48B8D8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53BD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7" w15:restartNumberingAfterBreak="0">
    <w:nsid w:val="5D2515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375D8C"/>
    <w:multiLevelType w:val="multilevel"/>
    <w:tmpl w:val="41CCB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EA041DD"/>
    <w:multiLevelType w:val="hybridMultilevel"/>
    <w:tmpl w:val="EBBC52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C82333"/>
    <w:multiLevelType w:val="multilevel"/>
    <w:tmpl w:val="0CF2E03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i w:val="0"/>
      </w:rPr>
    </w:lvl>
    <w:lvl w:ilvl="1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F261BE7"/>
    <w:multiLevelType w:val="multilevel"/>
    <w:tmpl w:val="38EC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3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18"/>
  </w:num>
  <w:num w:numId="15">
    <w:abstractNumId w:val="12"/>
  </w:num>
  <w:num w:numId="16">
    <w:abstractNumId w:val="0"/>
  </w:num>
  <w:num w:numId="17">
    <w:abstractNumId w:val="7"/>
  </w:num>
  <w:num w:numId="18">
    <w:abstractNumId w:val="16"/>
  </w:num>
  <w:num w:numId="19">
    <w:abstractNumId w:val="6"/>
  </w:num>
  <w:num w:numId="20">
    <w:abstractNumId w:val="21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E4"/>
    <w:rsid w:val="000073D3"/>
    <w:rsid w:val="0002753A"/>
    <w:rsid w:val="00035A98"/>
    <w:rsid w:val="00036003"/>
    <w:rsid w:val="00045A76"/>
    <w:rsid w:val="0004665D"/>
    <w:rsid w:val="00053F9C"/>
    <w:rsid w:val="0006225F"/>
    <w:rsid w:val="00062873"/>
    <w:rsid w:val="0007540A"/>
    <w:rsid w:val="00077150"/>
    <w:rsid w:val="00077B18"/>
    <w:rsid w:val="000A2230"/>
    <w:rsid w:val="000A50D0"/>
    <w:rsid w:val="000B46F1"/>
    <w:rsid w:val="000C4D1D"/>
    <w:rsid w:val="000C5CCE"/>
    <w:rsid w:val="000D2296"/>
    <w:rsid w:val="000E400D"/>
    <w:rsid w:val="000E4141"/>
    <w:rsid w:val="000F6DDD"/>
    <w:rsid w:val="00104BD7"/>
    <w:rsid w:val="0010711F"/>
    <w:rsid w:val="00115D26"/>
    <w:rsid w:val="00117D0A"/>
    <w:rsid w:val="00120FB5"/>
    <w:rsid w:val="00130975"/>
    <w:rsid w:val="001532BD"/>
    <w:rsid w:val="00155318"/>
    <w:rsid w:val="00164EDE"/>
    <w:rsid w:val="00166C3D"/>
    <w:rsid w:val="0018228F"/>
    <w:rsid w:val="00184107"/>
    <w:rsid w:val="00190B77"/>
    <w:rsid w:val="00191572"/>
    <w:rsid w:val="0019329D"/>
    <w:rsid w:val="001961A5"/>
    <w:rsid w:val="001A3167"/>
    <w:rsid w:val="001A33C1"/>
    <w:rsid w:val="001B0720"/>
    <w:rsid w:val="001B25E0"/>
    <w:rsid w:val="001B2AC3"/>
    <w:rsid w:val="001C0529"/>
    <w:rsid w:val="001D0D5B"/>
    <w:rsid w:val="001D1FC3"/>
    <w:rsid w:val="001D6E6A"/>
    <w:rsid w:val="001F1197"/>
    <w:rsid w:val="001F17B5"/>
    <w:rsid w:val="001F4194"/>
    <w:rsid w:val="00200B65"/>
    <w:rsid w:val="00201BAD"/>
    <w:rsid w:val="00215A54"/>
    <w:rsid w:val="0022072C"/>
    <w:rsid w:val="002218AB"/>
    <w:rsid w:val="00221CCF"/>
    <w:rsid w:val="00227A46"/>
    <w:rsid w:val="0023039E"/>
    <w:rsid w:val="0023755E"/>
    <w:rsid w:val="00241A20"/>
    <w:rsid w:val="002437C6"/>
    <w:rsid w:val="00245A48"/>
    <w:rsid w:val="00245A53"/>
    <w:rsid w:val="002513E1"/>
    <w:rsid w:val="00262808"/>
    <w:rsid w:val="00274772"/>
    <w:rsid w:val="00283CD6"/>
    <w:rsid w:val="002927E9"/>
    <w:rsid w:val="00294A1A"/>
    <w:rsid w:val="00297E2D"/>
    <w:rsid w:val="002B5A25"/>
    <w:rsid w:val="002B6964"/>
    <w:rsid w:val="002F4278"/>
    <w:rsid w:val="002F57E1"/>
    <w:rsid w:val="00302027"/>
    <w:rsid w:val="00303BF2"/>
    <w:rsid w:val="003053DA"/>
    <w:rsid w:val="003121C3"/>
    <w:rsid w:val="003256D3"/>
    <w:rsid w:val="00345CA1"/>
    <w:rsid w:val="00367C5B"/>
    <w:rsid w:val="00371FA4"/>
    <w:rsid w:val="00374E4A"/>
    <w:rsid w:val="00375B65"/>
    <w:rsid w:val="00380F13"/>
    <w:rsid w:val="00383FC2"/>
    <w:rsid w:val="00384157"/>
    <w:rsid w:val="0039106A"/>
    <w:rsid w:val="00393F58"/>
    <w:rsid w:val="00395737"/>
    <w:rsid w:val="003A2D90"/>
    <w:rsid w:val="003B3EB1"/>
    <w:rsid w:val="003B7F87"/>
    <w:rsid w:val="003C402A"/>
    <w:rsid w:val="003D7D07"/>
    <w:rsid w:val="003E0C24"/>
    <w:rsid w:val="003E31AE"/>
    <w:rsid w:val="003E4145"/>
    <w:rsid w:val="003E433A"/>
    <w:rsid w:val="003E43C2"/>
    <w:rsid w:val="003E6E9D"/>
    <w:rsid w:val="003F1A1D"/>
    <w:rsid w:val="00400E50"/>
    <w:rsid w:val="00416C63"/>
    <w:rsid w:val="004173E0"/>
    <w:rsid w:val="00436BCA"/>
    <w:rsid w:val="00436DB6"/>
    <w:rsid w:val="00444794"/>
    <w:rsid w:val="00451544"/>
    <w:rsid w:val="00455CB3"/>
    <w:rsid w:val="004645E4"/>
    <w:rsid w:val="00465882"/>
    <w:rsid w:val="00466CDE"/>
    <w:rsid w:val="00471CED"/>
    <w:rsid w:val="00476F33"/>
    <w:rsid w:val="00482613"/>
    <w:rsid w:val="004849BD"/>
    <w:rsid w:val="00485986"/>
    <w:rsid w:val="00485F3E"/>
    <w:rsid w:val="00486C20"/>
    <w:rsid w:val="00492F56"/>
    <w:rsid w:val="004945A7"/>
    <w:rsid w:val="004959E3"/>
    <w:rsid w:val="004A663D"/>
    <w:rsid w:val="004A7573"/>
    <w:rsid w:val="004B5493"/>
    <w:rsid w:val="004C615F"/>
    <w:rsid w:val="004C639F"/>
    <w:rsid w:val="004D495D"/>
    <w:rsid w:val="004D7787"/>
    <w:rsid w:val="004E3985"/>
    <w:rsid w:val="004F325A"/>
    <w:rsid w:val="00500F79"/>
    <w:rsid w:val="00505CD1"/>
    <w:rsid w:val="00512FC0"/>
    <w:rsid w:val="0051778D"/>
    <w:rsid w:val="00536014"/>
    <w:rsid w:val="005365FC"/>
    <w:rsid w:val="00541F33"/>
    <w:rsid w:val="00547FE8"/>
    <w:rsid w:val="005537DA"/>
    <w:rsid w:val="00563084"/>
    <w:rsid w:val="00565E7A"/>
    <w:rsid w:val="0057112A"/>
    <w:rsid w:val="00571D3D"/>
    <w:rsid w:val="005733F1"/>
    <w:rsid w:val="005765CF"/>
    <w:rsid w:val="00591A87"/>
    <w:rsid w:val="0059413D"/>
    <w:rsid w:val="0059719B"/>
    <w:rsid w:val="005A4D4B"/>
    <w:rsid w:val="005A63C3"/>
    <w:rsid w:val="005B5CF6"/>
    <w:rsid w:val="005C065E"/>
    <w:rsid w:val="005C2FD8"/>
    <w:rsid w:val="005D1872"/>
    <w:rsid w:val="005E2772"/>
    <w:rsid w:val="005F3614"/>
    <w:rsid w:val="005F7C65"/>
    <w:rsid w:val="00612A8D"/>
    <w:rsid w:val="0061400C"/>
    <w:rsid w:val="00621046"/>
    <w:rsid w:val="00625C90"/>
    <w:rsid w:val="00630712"/>
    <w:rsid w:val="00630A5A"/>
    <w:rsid w:val="00633E87"/>
    <w:rsid w:val="00637680"/>
    <w:rsid w:val="00641650"/>
    <w:rsid w:val="006454A7"/>
    <w:rsid w:val="0064605A"/>
    <w:rsid w:val="00646593"/>
    <w:rsid w:val="006466BC"/>
    <w:rsid w:val="00653FCE"/>
    <w:rsid w:val="0066426F"/>
    <w:rsid w:val="006769ED"/>
    <w:rsid w:val="0067724F"/>
    <w:rsid w:val="00692794"/>
    <w:rsid w:val="0069284B"/>
    <w:rsid w:val="00695C40"/>
    <w:rsid w:val="00697BCC"/>
    <w:rsid w:val="006A1DE8"/>
    <w:rsid w:val="006B4026"/>
    <w:rsid w:val="006B5C6F"/>
    <w:rsid w:val="006B7F5F"/>
    <w:rsid w:val="006C7046"/>
    <w:rsid w:val="006D23F0"/>
    <w:rsid w:val="006D30C2"/>
    <w:rsid w:val="006D514B"/>
    <w:rsid w:val="006D5C29"/>
    <w:rsid w:val="006E29E4"/>
    <w:rsid w:val="006F50A6"/>
    <w:rsid w:val="007013A7"/>
    <w:rsid w:val="0070476C"/>
    <w:rsid w:val="007076AB"/>
    <w:rsid w:val="00710494"/>
    <w:rsid w:val="007127DC"/>
    <w:rsid w:val="00715042"/>
    <w:rsid w:val="0071704A"/>
    <w:rsid w:val="00743F22"/>
    <w:rsid w:val="0075179E"/>
    <w:rsid w:val="00761E1A"/>
    <w:rsid w:val="007643AA"/>
    <w:rsid w:val="00766E2A"/>
    <w:rsid w:val="00770863"/>
    <w:rsid w:val="00775A9E"/>
    <w:rsid w:val="00775EAB"/>
    <w:rsid w:val="007810A0"/>
    <w:rsid w:val="00787D44"/>
    <w:rsid w:val="007908AA"/>
    <w:rsid w:val="00796F6F"/>
    <w:rsid w:val="007C0CA5"/>
    <w:rsid w:val="007C3AF9"/>
    <w:rsid w:val="007C59A5"/>
    <w:rsid w:val="007D29F1"/>
    <w:rsid w:val="007D746F"/>
    <w:rsid w:val="007E1B2D"/>
    <w:rsid w:val="007E3D43"/>
    <w:rsid w:val="007E41C7"/>
    <w:rsid w:val="007E4AC5"/>
    <w:rsid w:val="007E67EA"/>
    <w:rsid w:val="007F6176"/>
    <w:rsid w:val="007F62FD"/>
    <w:rsid w:val="007F68FD"/>
    <w:rsid w:val="008030E5"/>
    <w:rsid w:val="00817792"/>
    <w:rsid w:val="00820164"/>
    <w:rsid w:val="00822F64"/>
    <w:rsid w:val="008242F0"/>
    <w:rsid w:val="0083083C"/>
    <w:rsid w:val="00834E66"/>
    <w:rsid w:val="0084365E"/>
    <w:rsid w:val="008505E4"/>
    <w:rsid w:val="00861391"/>
    <w:rsid w:val="00871BBA"/>
    <w:rsid w:val="00884A9A"/>
    <w:rsid w:val="008858A3"/>
    <w:rsid w:val="008A2D8F"/>
    <w:rsid w:val="008B30B9"/>
    <w:rsid w:val="008C319F"/>
    <w:rsid w:val="008C65CD"/>
    <w:rsid w:val="008D1F3B"/>
    <w:rsid w:val="008D4286"/>
    <w:rsid w:val="008F53E8"/>
    <w:rsid w:val="00903E9A"/>
    <w:rsid w:val="00906383"/>
    <w:rsid w:val="00912CA8"/>
    <w:rsid w:val="00913F68"/>
    <w:rsid w:val="0091611F"/>
    <w:rsid w:val="0093203F"/>
    <w:rsid w:val="00932422"/>
    <w:rsid w:val="00947DF7"/>
    <w:rsid w:val="00953CEF"/>
    <w:rsid w:val="0096525C"/>
    <w:rsid w:val="009712F6"/>
    <w:rsid w:val="0098299A"/>
    <w:rsid w:val="00983D6A"/>
    <w:rsid w:val="00984128"/>
    <w:rsid w:val="009943F0"/>
    <w:rsid w:val="009A3B87"/>
    <w:rsid w:val="009B2AC9"/>
    <w:rsid w:val="009C1FCD"/>
    <w:rsid w:val="009C36D3"/>
    <w:rsid w:val="009C36FE"/>
    <w:rsid w:val="009D739C"/>
    <w:rsid w:val="009E3C54"/>
    <w:rsid w:val="009E739C"/>
    <w:rsid w:val="009F2079"/>
    <w:rsid w:val="009F4E01"/>
    <w:rsid w:val="009F4F84"/>
    <w:rsid w:val="00A05112"/>
    <w:rsid w:val="00A122B3"/>
    <w:rsid w:val="00A16050"/>
    <w:rsid w:val="00A16165"/>
    <w:rsid w:val="00A21F0F"/>
    <w:rsid w:val="00A4020C"/>
    <w:rsid w:val="00A4378F"/>
    <w:rsid w:val="00A4422B"/>
    <w:rsid w:val="00A56EBA"/>
    <w:rsid w:val="00A60217"/>
    <w:rsid w:val="00A824ED"/>
    <w:rsid w:val="00A92596"/>
    <w:rsid w:val="00A96C8A"/>
    <w:rsid w:val="00AA4C47"/>
    <w:rsid w:val="00AA7FC5"/>
    <w:rsid w:val="00AB14CB"/>
    <w:rsid w:val="00AB5D87"/>
    <w:rsid w:val="00AB786D"/>
    <w:rsid w:val="00AC5562"/>
    <w:rsid w:val="00AD7DFF"/>
    <w:rsid w:val="00AE63C9"/>
    <w:rsid w:val="00AE7D69"/>
    <w:rsid w:val="00AF1BBC"/>
    <w:rsid w:val="00B0331B"/>
    <w:rsid w:val="00B162D3"/>
    <w:rsid w:val="00B378D2"/>
    <w:rsid w:val="00B45BD5"/>
    <w:rsid w:val="00B469CA"/>
    <w:rsid w:val="00B50C43"/>
    <w:rsid w:val="00B5549A"/>
    <w:rsid w:val="00B715F1"/>
    <w:rsid w:val="00B73CF4"/>
    <w:rsid w:val="00BA17E3"/>
    <w:rsid w:val="00BA1AEE"/>
    <w:rsid w:val="00BA71D9"/>
    <w:rsid w:val="00BB0B28"/>
    <w:rsid w:val="00BB14F5"/>
    <w:rsid w:val="00BB3740"/>
    <w:rsid w:val="00BB5126"/>
    <w:rsid w:val="00BC76D3"/>
    <w:rsid w:val="00BD5780"/>
    <w:rsid w:val="00BD72E4"/>
    <w:rsid w:val="00BD76F5"/>
    <w:rsid w:val="00BD7C65"/>
    <w:rsid w:val="00BE1F65"/>
    <w:rsid w:val="00BE2671"/>
    <w:rsid w:val="00BE43B1"/>
    <w:rsid w:val="00BE66EE"/>
    <w:rsid w:val="00BF064E"/>
    <w:rsid w:val="00C00DC0"/>
    <w:rsid w:val="00C172B6"/>
    <w:rsid w:val="00C248A6"/>
    <w:rsid w:val="00C31C3C"/>
    <w:rsid w:val="00C353D3"/>
    <w:rsid w:val="00C503A0"/>
    <w:rsid w:val="00C56C77"/>
    <w:rsid w:val="00C6144E"/>
    <w:rsid w:val="00C72549"/>
    <w:rsid w:val="00C774D8"/>
    <w:rsid w:val="00C90778"/>
    <w:rsid w:val="00C92241"/>
    <w:rsid w:val="00C9374B"/>
    <w:rsid w:val="00C96F54"/>
    <w:rsid w:val="00CB4DC6"/>
    <w:rsid w:val="00CC4374"/>
    <w:rsid w:val="00CD31BB"/>
    <w:rsid w:val="00CF31D0"/>
    <w:rsid w:val="00D03A9A"/>
    <w:rsid w:val="00D21377"/>
    <w:rsid w:val="00D3099D"/>
    <w:rsid w:val="00D439E2"/>
    <w:rsid w:val="00D55A88"/>
    <w:rsid w:val="00D57C75"/>
    <w:rsid w:val="00D66381"/>
    <w:rsid w:val="00D76A4B"/>
    <w:rsid w:val="00D83170"/>
    <w:rsid w:val="00D90816"/>
    <w:rsid w:val="00D920D3"/>
    <w:rsid w:val="00D9234A"/>
    <w:rsid w:val="00D95758"/>
    <w:rsid w:val="00DA2F59"/>
    <w:rsid w:val="00DA41FA"/>
    <w:rsid w:val="00DB224C"/>
    <w:rsid w:val="00DB4BB1"/>
    <w:rsid w:val="00DC20EA"/>
    <w:rsid w:val="00DC73B2"/>
    <w:rsid w:val="00DD61A5"/>
    <w:rsid w:val="00DE02DA"/>
    <w:rsid w:val="00DE7589"/>
    <w:rsid w:val="00DF1E71"/>
    <w:rsid w:val="00DF6022"/>
    <w:rsid w:val="00E04A1F"/>
    <w:rsid w:val="00E055BC"/>
    <w:rsid w:val="00E06031"/>
    <w:rsid w:val="00E07F6A"/>
    <w:rsid w:val="00E10C24"/>
    <w:rsid w:val="00E10D39"/>
    <w:rsid w:val="00E113D3"/>
    <w:rsid w:val="00E212BF"/>
    <w:rsid w:val="00E231AE"/>
    <w:rsid w:val="00E279C3"/>
    <w:rsid w:val="00E32B7C"/>
    <w:rsid w:val="00E3619F"/>
    <w:rsid w:val="00E41C33"/>
    <w:rsid w:val="00E4298F"/>
    <w:rsid w:val="00E4326E"/>
    <w:rsid w:val="00E46C9A"/>
    <w:rsid w:val="00E52759"/>
    <w:rsid w:val="00E56B10"/>
    <w:rsid w:val="00E56CC2"/>
    <w:rsid w:val="00E5799A"/>
    <w:rsid w:val="00E72F08"/>
    <w:rsid w:val="00E76DB8"/>
    <w:rsid w:val="00E877F8"/>
    <w:rsid w:val="00E87FE9"/>
    <w:rsid w:val="00E91D83"/>
    <w:rsid w:val="00E93370"/>
    <w:rsid w:val="00EA00C3"/>
    <w:rsid w:val="00EA04F8"/>
    <w:rsid w:val="00EA4BB1"/>
    <w:rsid w:val="00EA5EC6"/>
    <w:rsid w:val="00EA6C32"/>
    <w:rsid w:val="00EB0775"/>
    <w:rsid w:val="00EB1D76"/>
    <w:rsid w:val="00EC1E86"/>
    <w:rsid w:val="00EC4B46"/>
    <w:rsid w:val="00EC72B2"/>
    <w:rsid w:val="00ED1B42"/>
    <w:rsid w:val="00ED630F"/>
    <w:rsid w:val="00ED7190"/>
    <w:rsid w:val="00EE39B6"/>
    <w:rsid w:val="00EF1474"/>
    <w:rsid w:val="00EF23B4"/>
    <w:rsid w:val="00EF4F74"/>
    <w:rsid w:val="00EF6FC0"/>
    <w:rsid w:val="00F06C37"/>
    <w:rsid w:val="00F1325F"/>
    <w:rsid w:val="00F15024"/>
    <w:rsid w:val="00F17F71"/>
    <w:rsid w:val="00F257DC"/>
    <w:rsid w:val="00F31755"/>
    <w:rsid w:val="00F319CD"/>
    <w:rsid w:val="00F3304A"/>
    <w:rsid w:val="00F3454B"/>
    <w:rsid w:val="00F35ECB"/>
    <w:rsid w:val="00F36D92"/>
    <w:rsid w:val="00F372A4"/>
    <w:rsid w:val="00F379D8"/>
    <w:rsid w:val="00F40FF3"/>
    <w:rsid w:val="00F444A7"/>
    <w:rsid w:val="00F50CB3"/>
    <w:rsid w:val="00F7292B"/>
    <w:rsid w:val="00F82F19"/>
    <w:rsid w:val="00F867BA"/>
    <w:rsid w:val="00F9322D"/>
    <w:rsid w:val="00FB5853"/>
    <w:rsid w:val="00FE0131"/>
    <w:rsid w:val="00FE08AF"/>
    <w:rsid w:val="00FE41B6"/>
    <w:rsid w:val="00FE73C9"/>
    <w:rsid w:val="00FF3551"/>
    <w:rsid w:val="00FF42D0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313"/>
  <w15:chartTrackingRefBased/>
  <w15:docId w15:val="{2DBB5BD8-3E30-4007-9646-A924B82A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5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8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C1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1E8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4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772"/>
    <w:rPr>
      <w:rFonts w:ascii="Segoe UI" w:eastAsia="Calibr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sid w:val="00274772"/>
    <w:pPr>
      <w:tabs>
        <w:tab w:val="left" w:pos="708"/>
      </w:tabs>
      <w:spacing w:after="0" w:line="312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27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274772"/>
    <w:rPr>
      <w:vertAlign w:val="superscript"/>
    </w:rPr>
  </w:style>
  <w:style w:type="table" w:styleId="ab">
    <w:name w:val="Table Grid"/>
    <w:basedOn w:val="a1"/>
    <w:uiPriority w:val="39"/>
    <w:rsid w:val="0044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173E0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BE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E66EE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4020C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E07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eden.utmn.ru/sveden/education/" TargetMode="External"/><Relationship Id="rId18" Type="http://schemas.openxmlformats.org/officeDocument/2006/relationships/hyperlink" Target="https://sveden.utmn.ru/sveden/education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veden.utmn.ru/sveden/education/" TargetMode="External"/><Relationship Id="rId17" Type="http://schemas.openxmlformats.org/officeDocument/2006/relationships/hyperlink" Target="https://sveden.utmn.ru/sveden/edu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veden.utmn.ru/sveden/educatio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mn.ru/o-tyumgu/ofitsialnye-dokumenty/ustav-i-litsenzii/index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veden.utmn.ru/sveden/educati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veden.utmn.ru/sveden/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30296-FECA-4C8B-9C7D-54F2FDA4DFE8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6B2402-F357-40BD-81C6-2659800B6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6D4DB-BBC5-4E14-B9CD-5EBEAFB8A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704F6D-6DFC-424C-AACC-C50E3B23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2836</Words>
  <Characters>16170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Тюменский государственный университет</Company>
  <LinksUpToDate>false</LinksUpToDate>
  <CharactersWithSpaces>18969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 Карина Георговна</dc:creator>
  <cp:keywords/>
  <dc:description/>
  <cp:lastModifiedBy>Степанова Галина Сергеевна</cp:lastModifiedBy>
  <cp:revision>6</cp:revision>
  <cp:lastPrinted>2022-10-26T09:30:00Z</cp:lastPrinted>
  <dcterms:created xsi:type="dcterms:W3CDTF">2022-10-31T09:23:00Z</dcterms:created>
  <dcterms:modified xsi:type="dcterms:W3CDTF">2025-07-21T08:52:00Z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